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B2" w:rsidRDefault="00833C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33CB2" w:rsidRDefault="00833CB2">
      <w:pPr>
        <w:pStyle w:val="ConsPlusNormal"/>
        <w:jc w:val="both"/>
        <w:outlineLvl w:val="0"/>
      </w:pPr>
    </w:p>
    <w:p w:rsidR="00833CB2" w:rsidRDefault="00833CB2">
      <w:pPr>
        <w:pStyle w:val="ConsPlusTitle"/>
        <w:jc w:val="center"/>
        <w:outlineLvl w:val="0"/>
      </w:pPr>
      <w:r>
        <w:t>МИНИСТЕРСТВО ПРОМЫШЛЕННОСТИ, ЭНЕРГЕТИКИ</w:t>
      </w:r>
    </w:p>
    <w:p w:rsidR="00833CB2" w:rsidRDefault="00833CB2">
      <w:pPr>
        <w:pStyle w:val="ConsPlusTitle"/>
        <w:jc w:val="center"/>
      </w:pPr>
      <w:r>
        <w:t>И ЖИЛИЩНО-КОММУНАЛЬНОГО ХОЗЯЙСТВА</w:t>
      </w:r>
    </w:p>
    <w:p w:rsidR="00833CB2" w:rsidRDefault="00833CB2">
      <w:pPr>
        <w:pStyle w:val="ConsPlusTitle"/>
        <w:jc w:val="center"/>
      </w:pPr>
      <w:r>
        <w:t>КРАСНОЯРСКОГО КРАЯ</w:t>
      </w:r>
    </w:p>
    <w:p w:rsidR="00833CB2" w:rsidRDefault="00833CB2">
      <w:pPr>
        <w:pStyle w:val="ConsPlusTitle"/>
        <w:jc w:val="center"/>
      </w:pPr>
    </w:p>
    <w:p w:rsidR="00833CB2" w:rsidRDefault="00833CB2">
      <w:pPr>
        <w:pStyle w:val="ConsPlusTitle"/>
        <w:jc w:val="center"/>
      </w:pPr>
      <w:r>
        <w:t>ПРИКАЗ</w:t>
      </w:r>
    </w:p>
    <w:p w:rsidR="00833CB2" w:rsidRDefault="00833CB2">
      <w:pPr>
        <w:pStyle w:val="ConsPlusTitle"/>
        <w:jc w:val="center"/>
      </w:pPr>
      <w:r>
        <w:t>от 4 декабря 2020 г. N 14-37н</w:t>
      </w:r>
    </w:p>
    <w:p w:rsidR="00833CB2" w:rsidRDefault="00833CB2">
      <w:pPr>
        <w:pStyle w:val="ConsPlusTitle"/>
      </w:pPr>
    </w:p>
    <w:p w:rsidR="00833CB2" w:rsidRDefault="00833CB2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833CB2" w:rsidRDefault="00833CB2">
      <w:pPr>
        <w:pStyle w:val="ConsPlusTitle"/>
        <w:jc w:val="center"/>
      </w:pPr>
      <w:r>
        <w:t>ПО ХОЛОДНОМУ И ГОРЯЧЕМУ ВОДОСНАБЖЕНИЮ В ЖИЛЫХ ПОМЕЩЕНИЯХ</w:t>
      </w:r>
    </w:p>
    <w:p w:rsidR="00833CB2" w:rsidRDefault="00833CB2">
      <w:pPr>
        <w:pStyle w:val="ConsPlusTitle"/>
        <w:jc w:val="center"/>
      </w:pPr>
      <w:r>
        <w:t>(НОРМАТИВОВ ПОТРЕБЛЕНИЯ ГОРЯЧЕЙ ВОДЫ В ЖИЛОМ ПОМЕЩЕНИИ),</w:t>
      </w:r>
    </w:p>
    <w:p w:rsidR="00833CB2" w:rsidRDefault="00833CB2">
      <w:pPr>
        <w:pStyle w:val="ConsPlusTitle"/>
        <w:jc w:val="center"/>
      </w:pPr>
      <w:r>
        <w:t>НОРМАТИВОВ ПОТРЕБЛЕНИЯ КОММУНАЛЬНОЙ УСЛУГИ ПО ХОЛОДНОМУ</w:t>
      </w:r>
    </w:p>
    <w:p w:rsidR="00833CB2" w:rsidRDefault="00833CB2">
      <w:pPr>
        <w:pStyle w:val="ConsPlusTitle"/>
        <w:jc w:val="center"/>
      </w:pPr>
      <w:r>
        <w:t>ВОДОСНАБЖЕНИЮ ПРИ ИСПОЛЬЗОВАНИИ ЗЕМЕЛЬНОГО УЧАСТКА</w:t>
      </w:r>
    </w:p>
    <w:p w:rsidR="00833CB2" w:rsidRDefault="00833CB2">
      <w:pPr>
        <w:pStyle w:val="ConsPlusTitle"/>
        <w:jc w:val="center"/>
      </w:pPr>
      <w:r>
        <w:t>И НАДВОРНЫХ ПОСТРОЕК НА ТЕРРИТОРИИ КРАСНОЯРСКОГО КРАЯ</w:t>
      </w:r>
    </w:p>
    <w:p w:rsidR="00833CB2" w:rsidRDefault="00833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3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CB2" w:rsidRDefault="00833C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промышленности, энергетики</w:t>
            </w:r>
            <w:proofErr w:type="gramEnd"/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>и жилищно-коммунального хозяйства Красноярского края</w:t>
            </w:r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6">
              <w:r>
                <w:rPr>
                  <w:color w:val="0000FF"/>
                </w:rPr>
                <w:t>N 14-48н</w:t>
              </w:r>
            </w:hyperlink>
            <w:r>
              <w:rPr>
                <w:color w:val="392C69"/>
              </w:rPr>
              <w:t xml:space="preserve">, от 29.12.2021 </w:t>
            </w:r>
            <w:hyperlink r:id="rId7">
              <w:r>
                <w:rPr>
                  <w:color w:val="0000FF"/>
                </w:rPr>
                <w:t>N 14-46н</w:t>
              </w:r>
            </w:hyperlink>
            <w:r>
              <w:rPr>
                <w:color w:val="392C69"/>
              </w:rPr>
              <w:t xml:space="preserve">, от 26.06.2023 </w:t>
            </w:r>
            <w:hyperlink r:id="rId8">
              <w:r>
                <w:rPr>
                  <w:color w:val="0000FF"/>
                </w:rPr>
                <w:t>N 26-н</w:t>
              </w:r>
            </w:hyperlink>
            <w:r>
              <w:rPr>
                <w:color w:val="392C69"/>
              </w:rPr>
              <w:t>,</w:t>
            </w:r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04.12.2023 </w:t>
            </w:r>
            <w:hyperlink r:id="rId9">
              <w:r>
                <w:rPr>
                  <w:color w:val="0000FF"/>
                </w:rPr>
                <w:t>N 46-н</w:t>
              </w:r>
            </w:hyperlink>
            <w:r>
              <w:rPr>
                <w:color w:val="392C69"/>
              </w:rPr>
              <w:t>,</w:t>
            </w:r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Красноярского краевого суда</w:t>
            </w:r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>от 07.06.2021 N 3А-409/2021)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</w:tr>
    </w:tbl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доме", </w:t>
      </w:r>
      <w:hyperlink r:id="rId13">
        <w:r>
          <w:rPr>
            <w:color w:val="0000FF"/>
          </w:rPr>
          <w:t>Законом</w:t>
        </w:r>
      </w:hyperlink>
      <w:r>
        <w:t xml:space="preserve"> Красноярского края от 11.10.2012 N 3-551 "Об отдельных полномочиях Правительства Красноярского края в области предоставления коммунальных услуг</w:t>
      </w:r>
      <w:proofErr w:type="gramEnd"/>
      <w:r>
        <w:t xml:space="preserve"> и снабжения коммунальными ресурсами", на основании </w:t>
      </w:r>
      <w:hyperlink r:id="rId14">
        <w:r>
          <w:rPr>
            <w:color w:val="0000FF"/>
          </w:rPr>
          <w:t>Положения</w:t>
        </w:r>
      </w:hyperlink>
      <w:r>
        <w:t xml:space="preserve"> о министерстве промышленности, энергетики и жилищно-коммунального хозяйства Красноярского края, утвержденного Постановлением Правительства Красноярского края от 18.05.2010 N 270-п, приказываю:</w:t>
      </w:r>
    </w:p>
    <w:p w:rsidR="00833CB2" w:rsidRDefault="00833CB2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промышленности, энергетики и жилищно-коммунального хозяйства Красноярского края от 26.06.2023 N 26-н)</w:t>
      </w:r>
    </w:p>
    <w:p w:rsidR="00833CB2" w:rsidRDefault="00833CB2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1. Утвердить </w:t>
      </w:r>
      <w:hyperlink w:anchor="P49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холодному и горячему водоснабжению в жилых помещениях (нормативы потребления горячей воды в жилом помещении) на территории Красноярского края, определенные расчетным методом, согласно приложению N 1.</w:t>
      </w:r>
    </w:p>
    <w:p w:rsidR="00833CB2" w:rsidRDefault="00833CB2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министерства промышленности, энергетики и жилищно-коммунального хозяйства Красноярского края от 26.06.2023 N 26-н)</w:t>
      </w:r>
    </w:p>
    <w:p w:rsidR="00833CB2" w:rsidRDefault="00833CB2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4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холодному водоснабжению при использовании земельного участка и надворных построек на территории Красноярского края, определенные расчетным методом, согласно приложению N 2.</w:t>
      </w:r>
    </w:p>
    <w:p w:rsidR="00833CB2" w:rsidRDefault="00833CB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 случае если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оборудования, входящего в состав общего имущества собственников помещений в многоквартирном доме, расход холодной воды, необходимой для предоставления коммунальной услуги по горячему водоснабжению в жилом помещении, принимается равным </w:t>
      </w:r>
      <w:r>
        <w:lastRenderedPageBreak/>
        <w:t xml:space="preserve">соответствующим нормативам потребления коммунальной услуги по горячему водоснабжению в жилом помещении, утвержденным </w:t>
      </w:r>
      <w:hyperlink w:anchor="P24">
        <w:r>
          <w:rPr>
            <w:color w:val="0000FF"/>
          </w:rPr>
          <w:t>пунктом 1</w:t>
        </w:r>
      </w:hyperlink>
      <w:r>
        <w:t xml:space="preserve"> настоящего</w:t>
      </w:r>
      <w:proofErr w:type="gramEnd"/>
      <w:r>
        <w:t xml:space="preserve"> Приказа.</w:t>
      </w:r>
    </w:p>
    <w:p w:rsidR="00833CB2" w:rsidRDefault="00833CB2">
      <w:pPr>
        <w:pStyle w:val="ConsPlusNormal"/>
        <w:spacing w:before="220"/>
        <w:ind w:firstLine="540"/>
        <w:jc w:val="both"/>
      </w:pPr>
      <w:r>
        <w:t>4. Опубликовать Приказ в газете "Наш Красноярский край" и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Красноярского края" (</w:t>
      </w:r>
      <w:hyperlink r:id="rId17">
        <w:r>
          <w:rPr>
            <w:color w:val="0000FF"/>
          </w:rPr>
          <w:t>www.zakon.krskstate.ru</w:t>
        </w:r>
      </w:hyperlink>
      <w:r>
        <w:t>).</w:t>
      </w:r>
    </w:p>
    <w:p w:rsidR="00833CB2" w:rsidRDefault="00833C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промышленности, энергетики и жилищно-коммунального хозяйства Красноярского края от 21.12.2020 N 14-48н)</w:t>
      </w:r>
    </w:p>
    <w:p w:rsidR="00833CB2" w:rsidRDefault="00833CB2">
      <w:pPr>
        <w:pStyle w:val="ConsPlusNormal"/>
        <w:spacing w:before="220"/>
        <w:ind w:firstLine="540"/>
        <w:jc w:val="both"/>
      </w:pPr>
      <w:r>
        <w:t>5. Приказ вступает в силу с 1 января 2021 года, но не ранее чем через 10 дней после его официального опубликования.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right"/>
      </w:pPr>
      <w:r>
        <w:t>Заместитель министра</w:t>
      </w:r>
    </w:p>
    <w:p w:rsidR="00833CB2" w:rsidRDefault="00833CB2">
      <w:pPr>
        <w:pStyle w:val="ConsPlusNormal"/>
        <w:jc w:val="right"/>
      </w:pPr>
      <w:r>
        <w:t>промышленности, энергетики</w:t>
      </w:r>
    </w:p>
    <w:p w:rsidR="00833CB2" w:rsidRDefault="00833CB2">
      <w:pPr>
        <w:pStyle w:val="ConsPlusNormal"/>
        <w:jc w:val="right"/>
      </w:pPr>
      <w:r>
        <w:t>и жилищно-коммунального хозяйства</w:t>
      </w:r>
    </w:p>
    <w:p w:rsidR="00833CB2" w:rsidRDefault="00833CB2">
      <w:pPr>
        <w:pStyle w:val="ConsPlusNormal"/>
        <w:jc w:val="right"/>
      </w:pPr>
      <w:r>
        <w:t>Красноярского края</w:t>
      </w:r>
    </w:p>
    <w:p w:rsidR="00833CB2" w:rsidRDefault="00833CB2">
      <w:pPr>
        <w:pStyle w:val="ConsPlusNormal"/>
        <w:jc w:val="right"/>
      </w:pPr>
      <w:r>
        <w:t>Е.В.ГАВРИЛОВ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right"/>
        <w:outlineLvl w:val="0"/>
      </w:pPr>
      <w:r>
        <w:t>Приложение N 1</w:t>
      </w:r>
    </w:p>
    <w:p w:rsidR="00833CB2" w:rsidRDefault="00833CB2">
      <w:pPr>
        <w:pStyle w:val="ConsPlusNormal"/>
        <w:jc w:val="right"/>
      </w:pPr>
      <w:r>
        <w:t>к Приказу</w:t>
      </w:r>
    </w:p>
    <w:p w:rsidR="00833CB2" w:rsidRDefault="00833CB2">
      <w:pPr>
        <w:pStyle w:val="ConsPlusNormal"/>
        <w:jc w:val="right"/>
      </w:pPr>
      <w:r>
        <w:t>министерства промышленности, энергетики</w:t>
      </w:r>
    </w:p>
    <w:p w:rsidR="00833CB2" w:rsidRDefault="00833CB2">
      <w:pPr>
        <w:pStyle w:val="ConsPlusNormal"/>
        <w:jc w:val="right"/>
      </w:pPr>
      <w:r>
        <w:t>и жилищно-коммунального хозяйства</w:t>
      </w:r>
    </w:p>
    <w:p w:rsidR="00833CB2" w:rsidRDefault="00833CB2">
      <w:pPr>
        <w:pStyle w:val="ConsPlusNormal"/>
        <w:jc w:val="right"/>
      </w:pPr>
      <w:r>
        <w:t>Красноярского края</w:t>
      </w:r>
    </w:p>
    <w:p w:rsidR="00833CB2" w:rsidRDefault="00833CB2">
      <w:pPr>
        <w:pStyle w:val="ConsPlusNormal"/>
        <w:jc w:val="right"/>
      </w:pPr>
      <w:r>
        <w:t>от 4 декабря 2020 г. N 14-37н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Title"/>
        <w:jc w:val="center"/>
      </w:pPr>
      <w:bookmarkStart w:id="1" w:name="P49"/>
      <w:bookmarkEnd w:id="1"/>
      <w:r>
        <w:t>НОРМАТИВЫ</w:t>
      </w:r>
    </w:p>
    <w:p w:rsidR="00833CB2" w:rsidRDefault="00833CB2">
      <w:pPr>
        <w:pStyle w:val="ConsPlusTitle"/>
        <w:jc w:val="center"/>
      </w:pPr>
      <w:r>
        <w:t>ПОТРЕБЛЕНИЯ КОММУНАЛЬНЫХ УСЛУГ ПО ХОЛОДНОМУ И ГОРЯЧЕМУ</w:t>
      </w:r>
    </w:p>
    <w:p w:rsidR="00833CB2" w:rsidRDefault="00833CB2">
      <w:pPr>
        <w:pStyle w:val="ConsPlusTitle"/>
        <w:jc w:val="center"/>
      </w:pPr>
      <w:proofErr w:type="gramStart"/>
      <w:r>
        <w:t>ВОДОСНАБЖЕНИЮ В ЖИЛЫХ ПОМЕЩЕНИЯХ (НОРМАТИВЫ ПОТРЕБЛЕНИЯ</w:t>
      </w:r>
      <w:proofErr w:type="gramEnd"/>
    </w:p>
    <w:p w:rsidR="00833CB2" w:rsidRDefault="00833CB2">
      <w:pPr>
        <w:pStyle w:val="ConsPlusTitle"/>
        <w:jc w:val="center"/>
      </w:pPr>
      <w:proofErr w:type="gramStart"/>
      <w:r>
        <w:t>ГОРЯЧЕЙ ВОДЫ В ЖИЛОМ ПОМЕЩЕНИИ) НА ТЕРРИТОРИИ КРАСНОЯРСКОГО</w:t>
      </w:r>
      <w:proofErr w:type="gramEnd"/>
    </w:p>
    <w:p w:rsidR="00833CB2" w:rsidRDefault="00833CB2">
      <w:pPr>
        <w:pStyle w:val="ConsPlusTitle"/>
        <w:jc w:val="center"/>
      </w:pPr>
      <w:r>
        <w:t>КРАЯ, ОПРЕДЕЛЕННЫЕ РАСЧЕТНЫМ МЕТОДОМ</w:t>
      </w:r>
    </w:p>
    <w:p w:rsidR="00833CB2" w:rsidRDefault="00833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3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CB2" w:rsidRDefault="00833C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промышленности, энергетики</w:t>
            </w:r>
            <w:proofErr w:type="gramEnd"/>
          </w:p>
          <w:p w:rsidR="00833CB2" w:rsidRDefault="00833CB2">
            <w:pPr>
              <w:pStyle w:val="ConsPlusNormal"/>
              <w:jc w:val="center"/>
            </w:pPr>
            <w:r>
              <w:rPr>
                <w:color w:val="392C69"/>
              </w:rPr>
              <w:t>и жилищно-коммунального хозяйства Красноярского края от 04.12.2023 N 46-н)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CB2" w:rsidRDefault="00833CB2">
            <w:pPr>
              <w:pStyle w:val="ConsPlusNormal"/>
            </w:pPr>
          </w:p>
        </w:tc>
      </w:tr>
    </w:tbl>
    <w:p w:rsidR="00833CB2" w:rsidRDefault="00833C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64"/>
        <w:gridCol w:w="1204"/>
        <w:gridCol w:w="1714"/>
        <w:gridCol w:w="1714"/>
        <w:gridCol w:w="1654"/>
      </w:tblGrid>
      <w:tr w:rsidR="00833CB2">
        <w:tc>
          <w:tcPr>
            <w:tcW w:w="624" w:type="dxa"/>
          </w:tcPr>
          <w:p w:rsidR="00833CB2" w:rsidRDefault="00833CB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Норматив потребления коммунальной услуги холодного водоснабжения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Норматив потребления коммунальной услуги горячего водоснабжения (норматив потребления горячей воды)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Норматив потребления коммунальной услуги водоотведения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и горячим </w:t>
            </w:r>
            <w:r>
              <w:lastRenderedPageBreak/>
              <w:t>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4,17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7,36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7,46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1650 - 1700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7,56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4,66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5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и горячим водоснабжением, водоотведением, оборудованные </w:t>
            </w:r>
            <w:r>
              <w:lastRenderedPageBreak/>
              <w:t>унитазами, раковинами, мойками,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2,63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6,36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3,86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7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3,09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8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раковинами,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3,15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9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1,72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10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</w:t>
            </w:r>
            <w:r>
              <w:lastRenderedPageBreak/>
              <w:t>мойками, душами и ваннами сидячими длиной 1200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7,36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7,46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12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7,56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13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7,16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7,16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14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водонагревателями, </w:t>
            </w:r>
            <w:r>
              <w:lastRenderedPageBreak/>
              <w:t>водоотведением, оборудованные унитазами, раковинами, мойками, душами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6,36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3,86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3,86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16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 и водоотведением, оборудованные унитазами и раковинами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3,09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17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3,15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18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 и водоотведением, оборудованные унитазами и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1,72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19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и горячим водоснабжением, без централизованного </w:t>
            </w:r>
            <w:r>
              <w:lastRenderedPageBreak/>
              <w:t>водоотведения, оборудованные унитазами, раковинами, мойками, ваннами сидячими длиной 1200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4,17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мойками,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мойками, ваннами длиной 1650 - 1700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22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мойками,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23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</w:t>
            </w:r>
            <w:r>
              <w:lastRenderedPageBreak/>
              <w:t>централизованным холодным и горячим водоснабжением, без централизованного водоотведения, оборудованные унитазами, раковинами, мойками, душами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 xml:space="preserve">куб. метр в месяц на </w:t>
            </w:r>
            <w:r>
              <w:lastRenderedPageBreak/>
              <w:t>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lastRenderedPageBreak/>
              <w:t>3,73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2,63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25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26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раковинами,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27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и горячим водоснабжением, без </w:t>
            </w:r>
            <w:r>
              <w:lastRenderedPageBreak/>
              <w:t>централизованного водоотведения, оборудованные унитазами,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без централизованного водоотведения, оборудованные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29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мойками, ваннами сидячими длиной 1200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30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мойками,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без централизованного водоотведения, </w:t>
            </w:r>
            <w:r>
              <w:lastRenderedPageBreak/>
              <w:t>оборудованные унитазами, раковинами, мойками, ваннами длиной 1650 - 1700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мойками, душами и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7,16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33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мойками, душами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34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3,86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35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без централизованного </w:t>
            </w:r>
            <w:r>
              <w:lastRenderedPageBreak/>
              <w:t>водоотведения, оборудованные унитазами и раковинами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раковинами и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37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сидячими длиной 1200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38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5,32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39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без централизованного </w:t>
            </w:r>
            <w:r>
              <w:lastRenderedPageBreak/>
              <w:t>водоотведения, оборудованные умывальниками, мойками, унитазами, ваннами длиной 1650 - 1700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душами и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42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душами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43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без </w:t>
            </w:r>
            <w:r>
              <w:lastRenderedPageBreak/>
              <w:t>централизованного водоотведения, оборудованные умывальниками, мойками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 и унитазами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45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46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Многоквартирные и жилые дома с водоразборной колонкой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0,94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Х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47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4,88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48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дома, утратившие статус "общежитие", с централизованным холодным и горячим водоснабжением, </w:t>
            </w:r>
            <w:r>
              <w:lastRenderedPageBreak/>
              <w:t xml:space="preserve">водоотведением, места общего </w:t>
            </w:r>
            <w:proofErr w:type="gramStart"/>
            <w:r>
              <w:t>пользования</w:t>
            </w:r>
            <w:proofErr w:type="gramEnd"/>
            <w:r>
              <w:t xml:space="preserve"> в которых оборудованы унитазами, раковинами, мойками, ваннами длиной 1500 - 1550 мм с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7,46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дома, утратившие статус "общежитие", с централизованным холодным и горячим водоснабжением, водоотведением, места общего </w:t>
            </w:r>
            <w:proofErr w:type="gramStart"/>
            <w:r>
              <w:t>пользования</w:t>
            </w:r>
            <w:proofErr w:type="gramEnd"/>
            <w:r>
              <w:t xml:space="preserve"> в которых оборудованы унитазами, раковинами, мойками, ваннами без душа,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4,08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7,16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50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дома, утратившие статус "общежитие", с централизованным холодным и горячим водоснабжением, водоотведением, места общего </w:t>
            </w:r>
            <w:proofErr w:type="gramStart"/>
            <w:r>
              <w:t>пользования</w:t>
            </w:r>
            <w:proofErr w:type="gramEnd"/>
            <w:r>
              <w:t xml:space="preserve"> в которых оборудованы унитазами, раковинами, мойками, ваннами без душа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4,66</w:t>
            </w:r>
          </w:p>
        </w:tc>
      </w:tr>
      <w:tr w:rsidR="00833CB2">
        <w:tc>
          <w:tcPr>
            <w:tcW w:w="624" w:type="dxa"/>
          </w:tcPr>
          <w:p w:rsidR="00833CB2" w:rsidRDefault="00833CB2">
            <w:pPr>
              <w:pStyle w:val="ConsPlusNormal"/>
            </w:pPr>
            <w:r>
              <w:t>51</w:t>
            </w:r>
          </w:p>
        </w:tc>
        <w:tc>
          <w:tcPr>
            <w:tcW w:w="2164" w:type="dxa"/>
          </w:tcPr>
          <w:p w:rsidR="00833CB2" w:rsidRDefault="00833CB2">
            <w:pPr>
              <w:pStyle w:val="ConsPlusNormal"/>
            </w:pPr>
            <w:r>
              <w:t xml:space="preserve">Многоквартирные дома, утратившие статус "общежитие", с централизованным холодным и горячим водоснабжением, водоотведением, места общего </w:t>
            </w:r>
            <w:proofErr w:type="gramStart"/>
            <w:r>
              <w:t>пользования</w:t>
            </w:r>
            <w:proofErr w:type="gramEnd"/>
            <w:r>
              <w:t xml:space="preserve"> в которых оборудованы </w:t>
            </w:r>
            <w:r>
              <w:lastRenderedPageBreak/>
              <w:t>унитазами, раковинами, мойками, душем</w:t>
            </w:r>
          </w:p>
        </w:tc>
        <w:tc>
          <w:tcPr>
            <w:tcW w:w="1204" w:type="dxa"/>
          </w:tcPr>
          <w:p w:rsidR="00833CB2" w:rsidRDefault="00833CB2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714" w:type="dxa"/>
          </w:tcPr>
          <w:p w:rsidR="00833CB2" w:rsidRDefault="00833CB2">
            <w:pPr>
              <w:pStyle w:val="ConsPlusNormal"/>
              <w:jc w:val="center"/>
            </w:pPr>
            <w:r>
              <w:t>2,65</w:t>
            </w:r>
          </w:p>
        </w:tc>
        <w:tc>
          <w:tcPr>
            <w:tcW w:w="1654" w:type="dxa"/>
          </w:tcPr>
          <w:p w:rsidR="00833CB2" w:rsidRDefault="00833CB2">
            <w:pPr>
              <w:pStyle w:val="ConsPlusNormal"/>
              <w:jc w:val="center"/>
            </w:pPr>
            <w:r>
              <w:t>6,36</w:t>
            </w:r>
          </w:p>
        </w:tc>
      </w:tr>
    </w:tbl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right"/>
      </w:pPr>
      <w:r>
        <w:t>Заместитель министра</w:t>
      </w:r>
    </w:p>
    <w:p w:rsidR="00833CB2" w:rsidRDefault="00833CB2">
      <w:pPr>
        <w:pStyle w:val="ConsPlusNormal"/>
        <w:jc w:val="right"/>
      </w:pPr>
      <w:r>
        <w:t>промышленности, энергетики</w:t>
      </w:r>
    </w:p>
    <w:p w:rsidR="00833CB2" w:rsidRDefault="00833CB2">
      <w:pPr>
        <w:pStyle w:val="ConsPlusNormal"/>
        <w:jc w:val="right"/>
      </w:pPr>
      <w:r>
        <w:t>и жилищно-коммунального хозяйства</w:t>
      </w:r>
    </w:p>
    <w:p w:rsidR="00833CB2" w:rsidRDefault="00833CB2">
      <w:pPr>
        <w:pStyle w:val="ConsPlusNormal"/>
        <w:jc w:val="right"/>
      </w:pPr>
      <w:r>
        <w:t>Красноярского края</w:t>
      </w:r>
    </w:p>
    <w:p w:rsidR="00833CB2" w:rsidRDefault="00833CB2">
      <w:pPr>
        <w:pStyle w:val="ConsPlusNormal"/>
        <w:jc w:val="right"/>
      </w:pPr>
      <w:r>
        <w:t>Е.В.ГАВРИЛОВ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right"/>
        <w:outlineLvl w:val="0"/>
      </w:pPr>
      <w:r>
        <w:t>Приложение N 2</w:t>
      </w:r>
    </w:p>
    <w:p w:rsidR="00833CB2" w:rsidRDefault="00833CB2">
      <w:pPr>
        <w:pStyle w:val="ConsPlusNormal"/>
        <w:jc w:val="right"/>
      </w:pPr>
      <w:r>
        <w:t>к Приказу</w:t>
      </w:r>
    </w:p>
    <w:p w:rsidR="00833CB2" w:rsidRDefault="00833CB2">
      <w:pPr>
        <w:pStyle w:val="ConsPlusNormal"/>
        <w:jc w:val="right"/>
      </w:pPr>
      <w:r>
        <w:t>министерства промышленности, энергетики</w:t>
      </w:r>
    </w:p>
    <w:p w:rsidR="00833CB2" w:rsidRDefault="00833CB2">
      <w:pPr>
        <w:pStyle w:val="ConsPlusNormal"/>
        <w:jc w:val="right"/>
      </w:pPr>
      <w:r>
        <w:t>и жилищно-коммунального хозяйства</w:t>
      </w:r>
    </w:p>
    <w:p w:rsidR="00833CB2" w:rsidRDefault="00833CB2">
      <w:pPr>
        <w:pStyle w:val="ConsPlusNormal"/>
        <w:jc w:val="right"/>
      </w:pPr>
      <w:r>
        <w:t>Красноярского края</w:t>
      </w:r>
    </w:p>
    <w:p w:rsidR="00833CB2" w:rsidRDefault="00833CB2">
      <w:pPr>
        <w:pStyle w:val="ConsPlusNormal"/>
        <w:jc w:val="right"/>
      </w:pPr>
      <w:r>
        <w:t>от 4 декабря 2020 г. N 14-37н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Title"/>
        <w:jc w:val="center"/>
      </w:pPr>
      <w:bookmarkStart w:id="2" w:name="P394"/>
      <w:bookmarkEnd w:id="2"/>
      <w:r>
        <w:t>НОРМАТИВЫ</w:t>
      </w:r>
    </w:p>
    <w:p w:rsidR="00833CB2" w:rsidRDefault="00833CB2">
      <w:pPr>
        <w:pStyle w:val="ConsPlusTitle"/>
        <w:jc w:val="center"/>
      </w:pPr>
      <w:r>
        <w:t>ПОТРЕБЛЕНИЯ КОММУНАЛЬНЫХ УСЛУГ ПО ХОЛОДНОМУ ВОДОСНАБЖЕНИЮ</w:t>
      </w:r>
    </w:p>
    <w:p w:rsidR="00833CB2" w:rsidRDefault="00833CB2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33CB2" w:rsidRDefault="00833CB2">
      <w:pPr>
        <w:pStyle w:val="ConsPlusTitle"/>
        <w:jc w:val="center"/>
      </w:pPr>
      <w:r>
        <w:t>НА ТЕРРИТОРИИ КРАСНОЯРСКОГО КРАЯ, ОПРЕДЕЛЕННЫЕ</w:t>
      </w:r>
    </w:p>
    <w:p w:rsidR="00833CB2" w:rsidRDefault="00833CB2">
      <w:pPr>
        <w:pStyle w:val="ConsPlusTitle"/>
        <w:jc w:val="center"/>
      </w:pPr>
      <w:r>
        <w:t>РАСЧЕТНЫМ МЕТОДОМ</w:t>
      </w:r>
    </w:p>
    <w:p w:rsidR="00833CB2" w:rsidRDefault="00833C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046"/>
        <w:gridCol w:w="1757"/>
        <w:gridCol w:w="1701"/>
      </w:tblGrid>
      <w:tr w:rsidR="00833CB2">
        <w:tc>
          <w:tcPr>
            <w:tcW w:w="454" w:type="dxa"/>
          </w:tcPr>
          <w:p w:rsidR="00833CB2" w:rsidRDefault="00833CB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  <w:jc w:val="center"/>
            </w:pPr>
            <w:r>
              <w:t>Единицы измерения норматива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Нормативы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1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Полив земельного участка (за исключением картофеля):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</w:p>
        </w:tc>
        <w:tc>
          <w:tcPr>
            <w:tcW w:w="1701" w:type="dxa"/>
          </w:tcPr>
          <w:p w:rsidR="00833CB2" w:rsidRDefault="00833CB2">
            <w:pPr>
              <w:pStyle w:val="ConsPlusNormal"/>
            </w:pP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1.1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 xml:space="preserve">Полив земельного участка при наличии водопровода </w:t>
            </w:r>
            <w:hyperlink w:anchor="P4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кв. метр земельного участка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0,183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1.2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 xml:space="preserve">Полив земельного участка при водоснабжении из уличной колонки </w:t>
            </w:r>
            <w:hyperlink w:anchor="P4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кв. метр земельного участка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0,061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Водоснабжение и приготовление пищи для сельскохозяйственных животных: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</w:p>
        </w:tc>
        <w:tc>
          <w:tcPr>
            <w:tcW w:w="1701" w:type="dxa"/>
          </w:tcPr>
          <w:p w:rsidR="00833CB2" w:rsidRDefault="00833CB2">
            <w:pPr>
              <w:pStyle w:val="ConsPlusNormal"/>
            </w:pP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2.1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1,825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2.2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Крупный рогатый скот, молодняк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 xml:space="preserve">куб. метр в </w:t>
            </w:r>
            <w:r>
              <w:lastRenderedPageBreak/>
              <w:t>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lastRenderedPageBreak/>
              <w:t>0,915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Лошади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1,825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2.4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Свиньи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0,915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2.5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Овцы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0,305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2.6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Козы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0,076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2.7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Куры, индейки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0,030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2.8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Утки, гуси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голову животного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0,060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3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Водоснабжение бань, закрытых бассейнов, примыкающих к жилому дому и (или) отдельно стоящих на общем с жилым домом земельном участке: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</w:p>
        </w:tc>
        <w:tc>
          <w:tcPr>
            <w:tcW w:w="1701" w:type="dxa"/>
          </w:tcPr>
          <w:p w:rsidR="00833CB2" w:rsidRDefault="00833CB2">
            <w:pPr>
              <w:pStyle w:val="ConsPlusNormal"/>
            </w:pP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3.1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Баня при наличии водопровода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человека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0,220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3.2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Баня при водоснабжении из уличной колонки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человека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0,140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3.3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Закрытые бассейны (индивидуальные)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человека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4,04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4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Водоснабжение иных надворных построек, других объектов: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</w:p>
        </w:tc>
        <w:tc>
          <w:tcPr>
            <w:tcW w:w="1701" w:type="dxa"/>
          </w:tcPr>
          <w:p w:rsidR="00833CB2" w:rsidRDefault="00833CB2">
            <w:pPr>
              <w:pStyle w:val="ConsPlusNormal"/>
            </w:pP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4.1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Летние кухни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 xml:space="preserve">куб. метр в </w:t>
            </w:r>
            <w:r>
              <w:lastRenderedPageBreak/>
              <w:t>месяц на 1 человека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lastRenderedPageBreak/>
              <w:t>0,70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Иные надворные постройки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r>
              <w:t>куб. метр в месяц на 1 человека</w:t>
            </w:r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1,16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4.3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Мойка мотоцикла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proofErr w:type="gramStart"/>
            <w:r>
              <w:t>литр на машину за 1 помыв</w:t>
            </w:r>
            <w:proofErr w:type="gramEnd"/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3,800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4.4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Мойка автомобиля при наличии водопровода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proofErr w:type="gramStart"/>
            <w:r>
              <w:t>литр на машину за 1 помыв</w:t>
            </w:r>
            <w:proofErr w:type="gramEnd"/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100,000</w:t>
            </w:r>
          </w:p>
        </w:tc>
      </w:tr>
      <w:tr w:rsidR="00833CB2">
        <w:tc>
          <w:tcPr>
            <w:tcW w:w="454" w:type="dxa"/>
          </w:tcPr>
          <w:p w:rsidR="00833CB2" w:rsidRDefault="00833CB2">
            <w:pPr>
              <w:pStyle w:val="ConsPlusNormal"/>
            </w:pPr>
            <w:r>
              <w:t>4.5</w:t>
            </w:r>
          </w:p>
        </w:tc>
        <w:tc>
          <w:tcPr>
            <w:tcW w:w="5046" w:type="dxa"/>
          </w:tcPr>
          <w:p w:rsidR="00833CB2" w:rsidRDefault="00833CB2">
            <w:pPr>
              <w:pStyle w:val="ConsPlusNormal"/>
            </w:pPr>
            <w:r>
              <w:t>Мойка автомобиля при водоснабжении из уличной колонки</w:t>
            </w:r>
          </w:p>
        </w:tc>
        <w:tc>
          <w:tcPr>
            <w:tcW w:w="1757" w:type="dxa"/>
          </w:tcPr>
          <w:p w:rsidR="00833CB2" w:rsidRDefault="00833CB2">
            <w:pPr>
              <w:pStyle w:val="ConsPlusNormal"/>
            </w:pPr>
            <w:proofErr w:type="gramStart"/>
            <w:r>
              <w:t>литр на машину за 1 помыв</w:t>
            </w:r>
            <w:proofErr w:type="gramEnd"/>
          </w:p>
        </w:tc>
        <w:tc>
          <w:tcPr>
            <w:tcW w:w="1701" w:type="dxa"/>
          </w:tcPr>
          <w:p w:rsidR="00833CB2" w:rsidRDefault="00833CB2">
            <w:pPr>
              <w:pStyle w:val="ConsPlusNormal"/>
              <w:jc w:val="center"/>
            </w:pPr>
            <w:r>
              <w:t>10,000</w:t>
            </w:r>
          </w:p>
        </w:tc>
      </w:tr>
    </w:tbl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ind w:firstLine="540"/>
        <w:jc w:val="both"/>
      </w:pPr>
      <w:r>
        <w:t>--------------------------------</w:t>
      </w:r>
    </w:p>
    <w:p w:rsidR="00833CB2" w:rsidRDefault="00833CB2">
      <w:pPr>
        <w:pStyle w:val="ConsPlusNormal"/>
        <w:spacing w:before="220"/>
        <w:ind w:firstLine="540"/>
        <w:jc w:val="both"/>
      </w:pPr>
      <w:bookmarkStart w:id="3" w:name="P494"/>
      <w:bookmarkEnd w:id="3"/>
      <w:r>
        <w:t>&lt;*&gt; Продолжительность поливного периода с 1 мая по 31 августа для умеренной климатической зоны, с 1 июня по 31 июля для местности, приравненной к районам Крайнего Севера.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right"/>
      </w:pPr>
      <w:r>
        <w:t>Заместитель министра</w:t>
      </w:r>
    </w:p>
    <w:p w:rsidR="00833CB2" w:rsidRDefault="00833CB2">
      <w:pPr>
        <w:pStyle w:val="ConsPlusNormal"/>
        <w:jc w:val="right"/>
      </w:pPr>
      <w:r>
        <w:t>промышленности, энергетики</w:t>
      </w:r>
    </w:p>
    <w:p w:rsidR="00833CB2" w:rsidRDefault="00833CB2">
      <w:pPr>
        <w:pStyle w:val="ConsPlusNormal"/>
        <w:jc w:val="right"/>
      </w:pPr>
      <w:r>
        <w:t>и жилищно-коммунального хозяйства</w:t>
      </w:r>
    </w:p>
    <w:p w:rsidR="00833CB2" w:rsidRDefault="00833CB2">
      <w:pPr>
        <w:pStyle w:val="ConsPlusNormal"/>
        <w:jc w:val="right"/>
      </w:pPr>
      <w:r>
        <w:t>Красноярского края</w:t>
      </w:r>
    </w:p>
    <w:p w:rsidR="00833CB2" w:rsidRDefault="00833CB2">
      <w:pPr>
        <w:pStyle w:val="ConsPlusNormal"/>
        <w:jc w:val="right"/>
      </w:pPr>
      <w:r>
        <w:t>Е.В.ГАВРИЛОВ</w:t>
      </w: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jc w:val="both"/>
      </w:pPr>
    </w:p>
    <w:p w:rsidR="00833CB2" w:rsidRDefault="00833C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7343" w:rsidRDefault="00707343">
      <w:bookmarkStart w:id="4" w:name="_GoBack"/>
      <w:bookmarkEnd w:id="4"/>
    </w:p>
    <w:sectPr w:rsidR="00707343" w:rsidSect="00C2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B2"/>
    <w:rsid w:val="00707343"/>
    <w:rsid w:val="008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2160&amp;dst=100005" TargetMode="External"/><Relationship Id="rId13" Type="http://schemas.openxmlformats.org/officeDocument/2006/relationships/hyperlink" Target="https://login.consultant.ru/link/?req=doc&amp;base=RLAW123&amp;n=341378&amp;dst=100032" TargetMode="External"/><Relationship Id="rId18" Type="http://schemas.openxmlformats.org/officeDocument/2006/relationships/hyperlink" Target="https://login.consultant.ru/link/?req=doc&amp;base=RLAW123&amp;n=258921&amp;dst=1000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280712&amp;dst=100005" TargetMode="External"/><Relationship Id="rId12" Type="http://schemas.openxmlformats.org/officeDocument/2006/relationships/hyperlink" Target="https://login.consultant.ru/link/?req=doc&amp;base=RZR&amp;n=461309&amp;dst=1041" TargetMode="External"/><Relationship Id="rId17" Type="http://schemas.openxmlformats.org/officeDocument/2006/relationships/hyperlink" Target="www.zakon.krskstate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12160&amp;dst=100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58921&amp;dst=100008" TargetMode="External"/><Relationship Id="rId11" Type="http://schemas.openxmlformats.org/officeDocument/2006/relationships/hyperlink" Target="https://login.consultant.ru/link/?req=doc&amp;base=RZR&amp;n=511791&amp;dst=92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312160&amp;dst=100008" TargetMode="External"/><Relationship Id="rId10" Type="http://schemas.openxmlformats.org/officeDocument/2006/relationships/hyperlink" Target="https://login.consultant.ru/link/?req=doc&amp;base=RLAW123&amp;n=275445&amp;dst=100057" TargetMode="External"/><Relationship Id="rId19" Type="http://schemas.openxmlformats.org/officeDocument/2006/relationships/hyperlink" Target="https://login.consultant.ru/link/?req=doc&amp;base=RLAW123&amp;n=322464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2464&amp;dst=100005" TargetMode="External"/><Relationship Id="rId14" Type="http://schemas.openxmlformats.org/officeDocument/2006/relationships/hyperlink" Target="https://login.consultant.ru/link/?req=doc&amp;base=RLAW123&amp;n=370411&amp;dst=100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2026-03-13T00:56:00Z</dcterms:created>
  <dcterms:modified xsi:type="dcterms:W3CDTF">2026-03-13T00:57:00Z</dcterms:modified>
</cp:coreProperties>
</file>